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1065" w:rightChars="-507"/>
        <w:rPr>
          <w:rFonts w:ascii="仿宋_GB2312" w:eastAsia="仿宋_GB2312"/>
          <w:b/>
          <w:color w:val="0C0C0C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C0C0C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eastAsia" w:ascii="仿宋_GB2312" w:eastAsia="仿宋_GB2312"/>
          <w:b/>
          <w:color w:val="0C0C0C"/>
          <w:kern w:val="0"/>
          <w:sz w:val="32"/>
          <w:szCs w:val="32"/>
        </w:rPr>
      </w:pPr>
      <w:bookmarkStart w:id="0" w:name="_GoBack"/>
      <w:r>
        <w:rPr>
          <w:rFonts w:hint="eastAsia" w:ascii="方正大标宋简体" w:eastAsia="方正大标宋简体"/>
          <w:color w:val="0C0C0C"/>
          <w:sz w:val="36"/>
          <w:szCs w:val="36"/>
        </w:rPr>
        <w:t>通识教育课程设置情况表</w:t>
      </w:r>
      <w:bookmarkEnd w:id="0"/>
    </w:p>
    <w:tbl>
      <w:tblPr>
        <w:tblStyle w:val="2"/>
        <w:tblpPr w:leftFromText="180" w:rightFromText="180" w:vertAnchor="text" w:horzAnchor="page" w:tblpX="1040" w:tblpY="216"/>
        <w:tblOverlap w:val="never"/>
        <w:tblW w:w="99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288"/>
        <w:gridCol w:w="1140"/>
        <w:gridCol w:w="2404"/>
        <w:gridCol w:w="561"/>
        <w:gridCol w:w="422"/>
        <w:gridCol w:w="422"/>
        <w:gridCol w:w="423"/>
        <w:gridCol w:w="370"/>
        <w:gridCol w:w="459"/>
        <w:gridCol w:w="467"/>
        <w:gridCol w:w="532"/>
        <w:gridCol w:w="1470"/>
        <w:gridCol w:w="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类别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开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期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学分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讲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时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实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验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时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实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践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时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时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课程标识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通识教育课程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必修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1150003005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马克思主义基本原理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Basic Principles of Marxism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文4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理3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1150003003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毛泽东思想与中国特色社会主义理论体系概论Ⅰ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Introduction to Mao Zedong Thought and the Theoretical System of Socialism with Chinese CharacteristicsⅠ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1150002004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毛泽东思想与中国特色社会主义理论体系概论Ⅱ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Introduction to Mao Zedong Thought and the Theoretical System of Socialism with Chinese CharacteristicsⅡ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jc w:val="center"/>
              <w:textAlignment w:val="auto"/>
              <w:rPr>
                <w:rFonts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1150003001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中国近现代史纲要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Outline of Modern Chinese History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文1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理2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1150003002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思想道德修养与法律基础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Moral Education and Basics of Law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文2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理1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1000390305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习近平新时代中国特色社会主义思想概论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color w:val="0C0C0C"/>
                <w:sz w:val="18"/>
                <w:szCs w:val="18"/>
              </w:rPr>
              <w:t xml:space="preserve">ntroduction to Xi Jinping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sz w:val="18"/>
                <w:szCs w:val="18"/>
              </w:rPr>
              <w:t>Theoretical system of socialism with Chinses characteristics in new era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文</w:t>
            </w: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5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理</w:t>
            </w: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  <w:t>1150002056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思想政治理论课社会实践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ascii="宋体" w:hAnsi="宋体" w:cs="宋体"/>
                <w:color w:val="0C0C0C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sz w:val="18"/>
                <w:szCs w:val="18"/>
              </w:rPr>
              <w:t xml:space="preserve">The society practice of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ascii="宋体" w:hAnsi="宋体" w:cs="宋体"/>
                <w:color w:val="0C0C0C"/>
                <w:sz w:val="18"/>
                <w:szCs w:val="18"/>
              </w:rPr>
              <w:t>Ideological and Political theory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文1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理2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实践教学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1000060208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形势与政策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Situation and Policy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1-8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1000460201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大学英语（一）</w:t>
            </w:r>
          </w:p>
          <w:p>
            <w:pPr>
              <w:spacing w:line="260" w:lineRule="exact"/>
              <w:ind w:left="-63" w:leftChars="-30" w:right="-72" w:rightChars="0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College EnglishⅠ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分级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分层次教学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1000460202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大学英语（二）</w:t>
            </w:r>
          </w:p>
          <w:p>
            <w:pPr>
              <w:spacing w:line="260" w:lineRule="exact"/>
              <w:ind w:left="-63" w:leftChars="-30" w:right="-72" w:rightChars="0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College  English Ⅱ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1/2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1000460203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大学英语（三）</w:t>
            </w:r>
          </w:p>
          <w:p>
            <w:pPr>
              <w:spacing w:line="260" w:lineRule="exact"/>
              <w:ind w:left="-63" w:leftChars="-30" w:right="-72" w:rightChars="0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College English Ⅲ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2/3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1000460204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大学英语（四）</w:t>
            </w:r>
          </w:p>
          <w:p>
            <w:pPr>
              <w:spacing w:line="260" w:lineRule="exact"/>
              <w:ind w:left="-63" w:leftChars="-30" w:right="-72" w:rightChars="0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College English Ⅳ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2/3/4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大外部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1000110101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大学体育（一）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College Physical Education 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1000110102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大学体育（二）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College Physical Education II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1000110103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大学体育（三）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College Physical Education III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1000110104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大学体育（四）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College Physical Education IV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宋体" w:hAnsi="宋体" w:cs="宋体"/>
                <w:color w:val="0C0C0C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2000110105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健身与体能（一）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  <w:t>Fitness and physical fitness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default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30次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2000110106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健身与体能（二）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  <w:t>Fitness and physical fitness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II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30次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2000110107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健身与体能（三）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  <w:t>Fitness and physical fitness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30次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2000110108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健身与体能（四）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  <w:t>Fitness and physical fitness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IV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30次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1170002007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大学生心理健康教育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 w:rightChars="0"/>
              <w:textAlignment w:val="auto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Mental Health Education for College Students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spacing w:val="-10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pacing w:val="-10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心理学院、学工部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学院自编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职业生涯规划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Career Planning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0C0C0C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各学院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eastAsia="宋体" w:cs="宋体"/>
                <w:color w:val="0C0C0C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学院自编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就业指导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Employment Guidance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0C0C0C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  <w:lang w:val="en-US" w:eastAsia="zh-CN"/>
              </w:rPr>
              <w:t>各学院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1010080100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创新创业基础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4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Innovation And Entrepreneurship Foundation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文5理6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1000220200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军事理论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Military Theory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1或2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24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军事教研室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1000160001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军事训练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Military Training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2周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2周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军事教研室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right="-63" w:rightChars="-30"/>
              <w:jc w:val="center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学院自编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劳动教育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Labor Education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1-6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各学院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选择性必修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1150001084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right="-72"/>
              <w:jc w:val="both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改革开放史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right="-72" w:rightChars="0"/>
              <w:jc w:val="both"/>
              <w:textAlignment w:val="auto"/>
              <w:rPr>
                <w:rFonts w:hint="eastAsia" w:ascii="宋体" w:hAnsi="宋体" w:cs="宋体" w:eastAsiaTheme="minorEastAsia"/>
                <w:color w:val="FF0000"/>
                <w:spacing w:val="-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H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istory of Reform and Opening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文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理</w:t>
            </w: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在线云平台教学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选修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中外文化与人文素养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Chinese and Foreign Culture and Humanities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1-8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任选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63" w:rightChars="-30"/>
              <w:rPr>
                <w:rFonts w:hint="eastAsia" w:ascii="宋体" w:hAnsi="宋体" w:cs="宋体"/>
                <w:color w:val="0C0C0C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-63" w:rightChars="-30"/>
              <w:rPr>
                <w:rFonts w:hint="eastAsia" w:ascii="宋体" w:hAnsi="宋体" w:cs="宋体"/>
                <w:color w:val="0C0C0C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数理基础与科学探索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Mathematical Foundation and Scientific Exploration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63" w:rightChars="-30"/>
              <w:textAlignment w:val="auto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社会发展与公民教育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color w:val="0C0C0C"/>
                <w:kern w:val="0"/>
                <w:sz w:val="18"/>
                <w:szCs w:val="18"/>
              </w:rPr>
              <w:t>Social Development and Civic Education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师德养成与教育法治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Teachers' Moral Quality and Education Rule of Law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美育体育与审美体验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63" w:leftChars="-30" w:right="-72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Aesthetic education sports and aesthetic experience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30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卫生健康与生态文明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30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Health and Ecological Civilization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-30"/>
              <w:textAlignment w:val="auto"/>
              <w:rPr>
                <w:rFonts w:hint="eastAsia" w:ascii="宋体" w:hAnsi="宋体" w:cs="宋体"/>
                <w:color w:val="0C0C0C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信息技术与未来教育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C0C0C"/>
                <w:sz w:val="18"/>
                <w:szCs w:val="18"/>
              </w:rPr>
              <w:t>Information Technology and Future Education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2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四史教育与家国情怀</w:t>
            </w:r>
          </w:p>
          <w:p>
            <w:pPr>
              <w:spacing w:line="260" w:lineRule="exact"/>
              <w:rPr>
                <w:rFonts w:hint="default" w:ascii="宋体" w:hAnsi="宋体" w:cs="宋体" w:eastAsiaTheme="minorEastAsia"/>
                <w:color w:val="0C0C0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Contemporary Chinese History and Patriotism</w:t>
            </w:r>
          </w:p>
        </w:tc>
        <w:tc>
          <w:tcPr>
            <w:tcW w:w="5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C0C0C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C0C0C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F07CD"/>
    <w:rsid w:val="231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2021-06-04T06:48:00Z</dcterms:created>
  <dc:creator>Lin</dc:creator>
  <cp:lastModifiedBy>Lin</cp:lastModifiedBy>
  <dcterms:modified xsi:type="dcterms:W3CDTF">2021-06-04T06:48:52Z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A8838D18A78445F7865169841DD87BDA</vt:lpwstr>
  </property>
</Properties>
</file>