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B8D" w:rsidRPr="00D90408" w:rsidRDefault="00515B8D" w:rsidP="00515B8D">
      <w:pPr>
        <w:adjustRightInd w:val="0"/>
        <w:snapToGrid w:val="0"/>
        <w:spacing w:line="560" w:lineRule="exact"/>
        <w:rPr>
          <w:rFonts w:ascii="黑体" w:eastAsia="黑体" w:hAnsi="黑体" w:cs="Times New Roman"/>
          <w:sz w:val="32"/>
          <w:szCs w:val="32"/>
        </w:rPr>
      </w:pPr>
      <w:r w:rsidRPr="00D90408">
        <w:rPr>
          <w:rFonts w:ascii="黑体" w:eastAsia="黑体" w:hAnsi="黑体" w:cs="Times New Roman" w:hint="eastAsia"/>
          <w:sz w:val="32"/>
          <w:szCs w:val="32"/>
        </w:rPr>
        <w:t>附件3</w:t>
      </w:r>
    </w:p>
    <w:p w:rsidR="00515B8D" w:rsidRDefault="00515B8D" w:rsidP="00515B8D">
      <w:pPr>
        <w:jc w:val="center"/>
        <w:rPr>
          <w:rFonts w:ascii="方正小标宋简体" w:eastAsia="方正小标宋简体" w:hAnsi="Calibri" w:cs="Times New Roman"/>
          <w:sz w:val="36"/>
          <w:szCs w:val="36"/>
        </w:rPr>
      </w:pPr>
    </w:p>
    <w:p w:rsidR="00515B8D" w:rsidRDefault="00515B8D" w:rsidP="00515B8D">
      <w:pPr>
        <w:jc w:val="center"/>
        <w:rPr>
          <w:rFonts w:ascii="方正小标宋简体" w:eastAsia="方正小标宋简体" w:hAnsi="Calibri" w:cs="Times New Roman"/>
          <w:sz w:val="36"/>
          <w:szCs w:val="36"/>
        </w:rPr>
      </w:pPr>
      <w:r>
        <w:rPr>
          <w:rFonts w:ascii="方正小标宋简体" w:eastAsia="方正小标宋简体" w:hAnsi="Calibri" w:cs="Times New Roman" w:hint="eastAsia"/>
          <w:sz w:val="36"/>
          <w:szCs w:val="36"/>
        </w:rPr>
        <w:t>福建师范大学“三全育人”试点项目</w:t>
      </w:r>
    </w:p>
    <w:p w:rsidR="00515B8D" w:rsidRDefault="00515B8D" w:rsidP="00515B8D">
      <w:pPr>
        <w:jc w:val="center"/>
        <w:rPr>
          <w:rFonts w:ascii="方正小标宋简体" w:eastAsia="方正小标宋简体" w:hAnsi="Calibri" w:cs="Times New Roman"/>
          <w:sz w:val="36"/>
          <w:szCs w:val="36"/>
        </w:rPr>
      </w:pPr>
      <w:r>
        <w:rPr>
          <w:rFonts w:ascii="方正小标宋简体" w:eastAsia="方正小标宋简体" w:hAnsi="Calibri" w:cs="Times New Roman" w:hint="eastAsia"/>
          <w:sz w:val="36"/>
          <w:szCs w:val="36"/>
        </w:rPr>
        <w:t>的申报方案</w:t>
      </w:r>
    </w:p>
    <w:p w:rsidR="00515B8D" w:rsidRDefault="00515B8D" w:rsidP="00515B8D">
      <w:pPr>
        <w:rPr>
          <w:rFonts w:ascii="Calibri" w:eastAsia="宋体" w:hAnsi="Calibri" w:cs="Times New Roman"/>
          <w:szCs w:val="22"/>
        </w:rPr>
      </w:pPr>
    </w:p>
    <w:p w:rsidR="00515B8D" w:rsidRPr="00D510D5" w:rsidRDefault="00515B8D" w:rsidP="005152F0">
      <w:pPr>
        <w:shd w:val="clear" w:color="auto" w:fill="FFFFFF"/>
        <w:spacing w:line="600" w:lineRule="exact"/>
        <w:ind w:firstLine="645"/>
        <w:rPr>
          <w:rFonts w:ascii="黑体" w:eastAsia="黑体" w:hAnsi="黑体" w:cs="宋体"/>
          <w:b/>
          <w:color w:val="000000"/>
          <w:kern w:val="0"/>
          <w:sz w:val="30"/>
          <w:szCs w:val="30"/>
        </w:rPr>
      </w:pPr>
      <w:r w:rsidRPr="00D510D5">
        <w:rPr>
          <w:rFonts w:ascii="黑体" w:eastAsia="黑体" w:hAnsi="黑体" w:cs="宋体" w:hint="eastAsia"/>
          <w:b/>
          <w:color w:val="000000"/>
          <w:kern w:val="0"/>
          <w:sz w:val="30"/>
          <w:szCs w:val="30"/>
        </w:rPr>
        <w:t>一、申报对象</w:t>
      </w:r>
    </w:p>
    <w:p w:rsidR="00515B8D" w:rsidRPr="00D510D5" w:rsidRDefault="00515B8D" w:rsidP="005152F0">
      <w:pPr>
        <w:spacing w:line="600" w:lineRule="exact"/>
        <w:ind w:firstLineChars="200" w:firstLine="600"/>
        <w:rPr>
          <w:rFonts w:ascii="仿宋_GB2312" w:eastAsia="仿宋_GB2312" w:hAnsi="宋体" w:cs="宋体"/>
          <w:color w:val="000000"/>
          <w:kern w:val="0"/>
          <w:sz w:val="30"/>
          <w:szCs w:val="30"/>
        </w:rPr>
      </w:pPr>
      <w:r w:rsidRPr="00D510D5">
        <w:rPr>
          <w:rFonts w:ascii="仿宋_GB2312" w:eastAsia="仿宋_GB2312" w:hAnsi="宋体" w:cs="宋体" w:hint="eastAsia"/>
          <w:color w:val="000000"/>
          <w:kern w:val="0"/>
          <w:sz w:val="30"/>
          <w:szCs w:val="30"/>
        </w:rPr>
        <w:t>各职能部门、各学院（学部）</w:t>
      </w:r>
    </w:p>
    <w:p w:rsidR="00515B8D" w:rsidRPr="00D510D5" w:rsidRDefault="00515B8D" w:rsidP="005152F0">
      <w:pPr>
        <w:shd w:val="clear" w:color="auto" w:fill="FFFFFF"/>
        <w:spacing w:line="600" w:lineRule="exact"/>
        <w:ind w:firstLine="645"/>
        <w:rPr>
          <w:rFonts w:ascii="黑体" w:eastAsia="黑体" w:hAnsi="黑体" w:cs="宋体"/>
          <w:b/>
          <w:color w:val="000000"/>
          <w:kern w:val="0"/>
          <w:sz w:val="30"/>
          <w:szCs w:val="30"/>
        </w:rPr>
      </w:pPr>
      <w:r w:rsidRPr="00D510D5">
        <w:rPr>
          <w:rFonts w:ascii="黑体" w:eastAsia="黑体" w:hAnsi="黑体" w:cs="宋体" w:hint="eastAsia"/>
          <w:b/>
          <w:color w:val="000000"/>
          <w:kern w:val="0"/>
          <w:sz w:val="30"/>
          <w:szCs w:val="30"/>
        </w:rPr>
        <w:t>二、项目要求</w:t>
      </w:r>
    </w:p>
    <w:p w:rsidR="00515B8D" w:rsidRPr="00D510D5" w:rsidRDefault="00515B8D" w:rsidP="005152F0">
      <w:pPr>
        <w:spacing w:line="600" w:lineRule="exact"/>
        <w:ind w:firstLineChars="200" w:firstLine="600"/>
        <w:rPr>
          <w:rFonts w:ascii="仿宋_GB2312" w:eastAsia="仿宋_GB2312" w:hAnsi="Calibri" w:cs="Times New Roman"/>
          <w:sz w:val="30"/>
          <w:szCs w:val="30"/>
        </w:rPr>
      </w:pP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（一）</w:t>
      </w:r>
      <w:r w:rsidRPr="00D510D5">
        <w:rPr>
          <w:rFonts w:ascii="仿宋_GB2312" w:eastAsia="仿宋_GB2312" w:hAnsi="Calibri" w:cs="Times New Roman" w:hint="eastAsia"/>
          <w:sz w:val="30"/>
          <w:szCs w:val="30"/>
        </w:rPr>
        <w:t>主题突出。坚持立德树人基本导向，围绕课程育人、科研育人、组织育人、管理育人、心理育人、资助育人、服务育人、网络育人、文化育人、实践育人等“十大育人体系”，紧密</w:t>
      </w:r>
      <w:r w:rsidRPr="00D510D5">
        <w:rPr>
          <w:rFonts w:ascii="仿宋_GB2312" w:eastAsia="仿宋_GB2312" w:hAnsi="Times New Roman" w:cs="Times New Roman" w:hint="eastAsia"/>
          <w:sz w:val="30"/>
          <w:szCs w:val="30"/>
        </w:rPr>
        <w:t>结合各部门、各学院（学部）的育人职责，</w:t>
      </w:r>
      <w:r w:rsidRPr="00D510D5">
        <w:rPr>
          <w:rFonts w:ascii="仿宋_GB2312" w:eastAsia="仿宋_GB2312" w:hAnsi="Calibri" w:cs="Times New Roman" w:hint="eastAsia"/>
          <w:sz w:val="30"/>
          <w:szCs w:val="30"/>
        </w:rPr>
        <w:t>开展思想政治教育工作，形成全员全过程全方位育人格局，着力培养德智体美劳全面发展的社会主义建设者和接班人。</w:t>
      </w:r>
    </w:p>
    <w:p w:rsidR="00515B8D" w:rsidRPr="00D510D5" w:rsidRDefault="00515B8D" w:rsidP="005152F0">
      <w:pPr>
        <w:spacing w:line="600" w:lineRule="exact"/>
        <w:ind w:firstLineChars="200" w:firstLine="600"/>
        <w:rPr>
          <w:rFonts w:ascii="仿宋_GB2312" w:eastAsia="仿宋_GB2312" w:hAnsi="Calibri" w:cs="Times New Roman"/>
          <w:sz w:val="30"/>
          <w:szCs w:val="30"/>
        </w:rPr>
      </w:pP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（二）</w:t>
      </w:r>
      <w:r w:rsidRPr="00D510D5">
        <w:rPr>
          <w:rFonts w:ascii="仿宋_GB2312" w:eastAsia="仿宋_GB2312" w:hAnsi="Calibri" w:cs="Times New Roman" w:hint="eastAsia"/>
          <w:sz w:val="30"/>
          <w:szCs w:val="30"/>
        </w:rPr>
        <w:t>创新性强。项目建设计划周详，符合育人工作实际，积极探索新思路、新载体、新形式、新方法、新机制，用改革的思路、创新的办法，积极引领“三全十育人”工作深化发展。</w:t>
      </w:r>
    </w:p>
    <w:p w:rsidR="00515B8D" w:rsidRPr="00D510D5" w:rsidRDefault="00515B8D" w:rsidP="005152F0">
      <w:pPr>
        <w:spacing w:line="600" w:lineRule="exact"/>
        <w:ind w:firstLineChars="200" w:firstLine="600"/>
        <w:rPr>
          <w:rFonts w:ascii="仿宋_GB2312" w:eastAsia="仿宋_GB2312" w:hAnsi="Calibri" w:cs="Times New Roman"/>
          <w:sz w:val="30"/>
          <w:szCs w:val="30"/>
        </w:rPr>
      </w:pP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（三）</w:t>
      </w:r>
      <w:r w:rsidRPr="00D510D5">
        <w:rPr>
          <w:rFonts w:ascii="仿宋_GB2312" w:eastAsia="仿宋_GB2312" w:hAnsi="Calibri" w:cs="Times New Roman" w:hint="eastAsia"/>
          <w:sz w:val="30"/>
          <w:szCs w:val="30"/>
        </w:rPr>
        <w:t>形成品牌。反映三全育人工作的热点、难点和发展趋势，经验做法有一定典型性，形成自身的品牌特色，</w:t>
      </w:r>
      <w:r w:rsidRPr="00D510D5">
        <w:rPr>
          <w:rFonts w:ascii="仿宋_GB2312" w:eastAsia="仿宋_GB2312" w:hAnsi="仿宋" w:cs="仿宋" w:hint="eastAsia"/>
          <w:sz w:val="30"/>
          <w:szCs w:val="30"/>
        </w:rPr>
        <w:t>打造一批</w:t>
      </w:r>
      <w:r w:rsidRPr="00D510D5">
        <w:rPr>
          <w:rFonts w:ascii="仿宋_GB2312" w:eastAsia="仿宋_GB2312" w:hAnsi="Calibri" w:cs="Times New Roman" w:hint="eastAsia"/>
          <w:sz w:val="30"/>
          <w:szCs w:val="30"/>
        </w:rPr>
        <w:t>可示范、可复制、可推广的</w:t>
      </w:r>
      <w:r w:rsidRPr="00D510D5">
        <w:rPr>
          <w:rFonts w:ascii="仿宋_GB2312" w:eastAsia="仿宋_GB2312" w:hAnsi="仿宋" w:cs="仿宋" w:hint="eastAsia"/>
          <w:sz w:val="30"/>
          <w:szCs w:val="30"/>
        </w:rPr>
        <w:t>思想政</w:t>
      </w:r>
      <w:bookmarkStart w:id="0" w:name="_GoBack"/>
      <w:bookmarkEnd w:id="0"/>
      <w:r w:rsidRPr="00D510D5">
        <w:rPr>
          <w:rFonts w:ascii="仿宋_GB2312" w:eastAsia="仿宋_GB2312" w:hAnsi="仿宋" w:cs="仿宋" w:hint="eastAsia"/>
          <w:sz w:val="30"/>
          <w:szCs w:val="30"/>
        </w:rPr>
        <w:t>治工作精品项目。</w:t>
      </w:r>
    </w:p>
    <w:p w:rsidR="00515B8D" w:rsidRPr="00D510D5" w:rsidRDefault="00515B8D" w:rsidP="005152F0">
      <w:pPr>
        <w:spacing w:line="600" w:lineRule="exact"/>
        <w:ind w:firstLineChars="200" w:firstLine="600"/>
        <w:rPr>
          <w:rFonts w:ascii="仿宋_GB2312" w:eastAsia="仿宋_GB2312" w:hAnsi="Calibri" w:cs="Times New Roman"/>
          <w:sz w:val="30"/>
          <w:szCs w:val="30"/>
        </w:rPr>
      </w:pP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（四）</w:t>
      </w:r>
      <w:r w:rsidRPr="00D510D5">
        <w:rPr>
          <w:rFonts w:ascii="仿宋_GB2312" w:eastAsia="仿宋_GB2312" w:hAnsi="Calibri" w:cs="Times New Roman" w:hint="eastAsia"/>
          <w:sz w:val="30"/>
          <w:szCs w:val="30"/>
        </w:rPr>
        <w:t>成效明显。具有较好的工作基础和完善的工作机制，建设条件保障有力</w:t>
      </w:r>
      <w:r w:rsidRPr="00D510D5">
        <w:rPr>
          <w:rFonts w:ascii="仿宋_GB2312" w:eastAsia="仿宋_GB2312" w:hAnsi="Times New Roman" w:cs="Times New Roman" w:hint="eastAsia"/>
          <w:sz w:val="30"/>
          <w:szCs w:val="30"/>
        </w:rPr>
        <w:t>，</w:t>
      </w:r>
      <w:r w:rsidRPr="00D510D5">
        <w:rPr>
          <w:rFonts w:ascii="仿宋_GB2312" w:eastAsia="仿宋_GB2312" w:hAnsi="Calibri" w:cs="Times New Roman" w:hint="eastAsia"/>
          <w:sz w:val="30"/>
          <w:szCs w:val="30"/>
        </w:rPr>
        <w:t>师生育人主体参与面广、受益大，形成一定的影响力、知名度、美誉度。</w:t>
      </w:r>
    </w:p>
    <w:p w:rsidR="00515B8D" w:rsidRPr="00D510D5" w:rsidRDefault="00515B8D" w:rsidP="005152F0">
      <w:pPr>
        <w:shd w:val="clear" w:color="auto" w:fill="FFFFFF"/>
        <w:spacing w:line="600" w:lineRule="exact"/>
        <w:ind w:firstLine="645"/>
        <w:rPr>
          <w:rFonts w:ascii="黑体" w:eastAsia="黑体" w:hAnsi="黑体" w:cs="宋体"/>
          <w:b/>
          <w:color w:val="000000"/>
          <w:kern w:val="0"/>
          <w:sz w:val="30"/>
          <w:szCs w:val="30"/>
        </w:rPr>
      </w:pPr>
      <w:r w:rsidRPr="00D510D5">
        <w:rPr>
          <w:rFonts w:ascii="黑体" w:eastAsia="黑体" w:hAnsi="黑体" w:cs="宋体" w:hint="eastAsia"/>
          <w:b/>
          <w:color w:val="000000"/>
          <w:kern w:val="0"/>
          <w:sz w:val="30"/>
          <w:szCs w:val="30"/>
        </w:rPr>
        <w:lastRenderedPageBreak/>
        <w:t>三、项目申报及立项</w:t>
      </w:r>
    </w:p>
    <w:p w:rsidR="00515B8D" w:rsidRPr="00D510D5" w:rsidRDefault="00515B8D" w:rsidP="005152F0">
      <w:pPr>
        <w:adjustRightInd w:val="0"/>
        <w:snapToGrid w:val="0"/>
        <w:spacing w:line="600" w:lineRule="exact"/>
        <w:ind w:firstLineChars="200" w:firstLine="600"/>
        <w:rPr>
          <w:rFonts w:ascii="仿宋_GB2312" w:eastAsia="仿宋_GB2312" w:hAnsi="Calibri" w:cs="Times New Roman"/>
          <w:color w:val="000000"/>
          <w:sz w:val="30"/>
          <w:szCs w:val="30"/>
        </w:rPr>
      </w:pP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（一）单位申报。每个职能部门、学院（学部）可推荐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1项。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请各申报单位认真填报《福建师范大学“三全育人”试点项目申报书》（见表3），于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2020年</w:t>
      </w:r>
      <w:r w:rsidR="00DE03FD" w:rsidRPr="00D510D5">
        <w:rPr>
          <w:rFonts w:ascii="仿宋_GB2312" w:eastAsia="仿宋_GB2312" w:hAnsi="Calibri" w:cs="Times New Roman"/>
          <w:color w:val="000000"/>
          <w:sz w:val="30"/>
          <w:szCs w:val="30"/>
        </w:rPr>
        <w:t>10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月</w:t>
      </w:r>
      <w:r w:rsidR="00DE03FD" w:rsidRPr="00D510D5">
        <w:rPr>
          <w:rFonts w:ascii="仿宋_GB2312" w:eastAsia="仿宋_GB2312" w:hAnsi="Calibri" w:cs="Times New Roman"/>
          <w:color w:val="000000"/>
          <w:sz w:val="30"/>
          <w:szCs w:val="30"/>
        </w:rPr>
        <w:t>30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日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前将纸质材料（一式二份）提交学生工作部思想教育办公室，</w:t>
      </w:r>
      <w:hyperlink r:id="rId6" w:history="1">
        <w:r w:rsidRPr="00D510D5">
          <w:rPr>
            <w:rFonts w:ascii="仿宋_GB2312" w:eastAsia="仿宋_GB2312" w:hAnsi="Calibri" w:cs="Times New Roman" w:hint="eastAsia"/>
            <w:color w:val="000000"/>
            <w:sz w:val="30"/>
            <w:szCs w:val="30"/>
          </w:rPr>
          <w:t>电子版打包发送至学生工作部邮箱</w:t>
        </w:r>
      </w:hyperlink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xgc@fjnu.edu.cn,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邮件主题命名为“XX（单位）三全育人申报项目”。</w:t>
      </w:r>
    </w:p>
    <w:p w:rsidR="00515B8D" w:rsidRPr="00D510D5" w:rsidRDefault="00515B8D" w:rsidP="005152F0">
      <w:pPr>
        <w:shd w:val="clear" w:color="auto" w:fill="FFFFFF"/>
        <w:spacing w:line="600" w:lineRule="exact"/>
        <w:ind w:firstLine="645"/>
        <w:rPr>
          <w:rFonts w:ascii="仿宋_GB2312" w:eastAsia="仿宋_GB2312" w:hAnsi="Calibri" w:cs="Times New Roman"/>
          <w:color w:val="000000"/>
          <w:sz w:val="30"/>
          <w:szCs w:val="30"/>
        </w:rPr>
      </w:pP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（二）评审立项。学生工作部将组织专家，按照“公平公正、重点突破、示范引领、质量优先、彰显特色”的原则，开展项目评审工作，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确定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试点项目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，经公示无异议后，立项建设试点项目。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本次拟评选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3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个“三全育人”重点项目，7个“三全育人”一般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项目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。</w:t>
      </w:r>
    </w:p>
    <w:p w:rsidR="00515B8D" w:rsidRPr="00D510D5" w:rsidRDefault="00515B8D" w:rsidP="005152F0">
      <w:pPr>
        <w:shd w:val="clear" w:color="auto" w:fill="FFFFFF"/>
        <w:spacing w:line="600" w:lineRule="exact"/>
        <w:ind w:firstLine="645"/>
        <w:rPr>
          <w:rFonts w:ascii="黑体" w:eastAsia="黑体" w:hAnsi="黑体" w:cs="宋体"/>
          <w:b/>
          <w:color w:val="000000"/>
          <w:kern w:val="0"/>
          <w:sz w:val="30"/>
          <w:szCs w:val="30"/>
        </w:rPr>
      </w:pPr>
      <w:r w:rsidRPr="00D510D5">
        <w:rPr>
          <w:rFonts w:ascii="黑体" w:eastAsia="黑体" w:hAnsi="黑体" w:cs="宋体" w:hint="eastAsia"/>
          <w:b/>
          <w:color w:val="000000"/>
          <w:kern w:val="0"/>
          <w:sz w:val="30"/>
          <w:szCs w:val="30"/>
        </w:rPr>
        <w:t>四、项目管理及支持</w:t>
      </w:r>
    </w:p>
    <w:p w:rsidR="00515B8D" w:rsidRPr="00D510D5" w:rsidRDefault="00515B8D" w:rsidP="005152F0">
      <w:pPr>
        <w:shd w:val="clear" w:color="auto" w:fill="FFFFFF"/>
        <w:spacing w:line="600" w:lineRule="exact"/>
        <w:ind w:firstLine="646"/>
        <w:rPr>
          <w:rFonts w:ascii="仿宋_GB2312" w:eastAsia="仿宋_GB2312" w:hAnsi="Calibri" w:cs="Times New Roman"/>
          <w:color w:val="000000"/>
          <w:sz w:val="30"/>
          <w:szCs w:val="30"/>
        </w:rPr>
      </w:pP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（一）日常管理。项目以试点学院管理为主，建设周期为</w:t>
      </w:r>
      <w:r w:rsidR="00505EEE"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两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年。期间须强化基础、突出重点、建立规范、落实责任，将项目建设进展情况、工作实践情况形成台账，对试点项目建设进行全过程管理。项目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建设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1年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后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将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开展中期考核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，根据中期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考核结果对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重点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、一般项目进行动态调整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。</w:t>
      </w:r>
    </w:p>
    <w:p w:rsidR="00515B8D" w:rsidRPr="00D510D5" w:rsidRDefault="00515B8D" w:rsidP="005152F0">
      <w:pPr>
        <w:shd w:val="clear" w:color="auto" w:fill="FFFFFF"/>
        <w:spacing w:line="600" w:lineRule="exact"/>
        <w:ind w:firstLine="645"/>
        <w:rPr>
          <w:rFonts w:ascii="仿宋_GB2312" w:eastAsia="仿宋_GB2312" w:hAnsi="Calibri" w:cs="Times New Roman"/>
          <w:color w:val="000000"/>
          <w:sz w:val="30"/>
          <w:szCs w:val="30"/>
        </w:rPr>
      </w:pP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（二）考核监督。学生工作部将严格按照项目申报书，对项目建设进行考核与管理。项目若未能按期、按质量完成建设目标，将予以通报批评，项目所在学院</w:t>
      </w:r>
      <w:r w:rsidR="000C64D1"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两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年内不得再申报试点项目。</w:t>
      </w:r>
    </w:p>
    <w:p w:rsidR="00515B8D" w:rsidRPr="00D510D5" w:rsidRDefault="00515B8D" w:rsidP="005152F0">
      <w:pPr>
        <w:shd w:val="clear" w:color="auto" w:fill="FFFFFF"/>
        <w:spacing w:line="600" w:lineRule="exact"/>
        <w:ind w:firstLine="645"/>
        <w:rPr>
          <w:rFonts w:ascii="仿宋_GB2312" w:eastAsia="仿宋_GB2312" w:hAnsi="Calibri" w:cs="Times New Roman"/>
          <w:color w:val="000000"/>
          <w:sz w:val="30"/>
          <w:szCs w:val="30"/>
        </w:rPr>
      </w:pP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（三）经费保障。学生工作部将资助重点</w:t>
      </w:r>
      <w:r w:rsidRPr="00D510D5">
        <w:rPr>
          <w:rFonts w:ascii="仿宋_GB2312" w:eastAsia="仿宋_GB2312" w:hAnsi="Calibri" w:cs="Times New Roman"/>
          <w:color w:val="000000"/>
          <w:sz w:val="30"/>
          <w:szCs w:val="30"/>
        </w:rPr>
        <w:t>项目每项1万元，一般项目每项</w:t>
      </w:r>
      <w:r w:rsidRPr="00D510D5">
        <w:rPr>
          <w:rFonts w:ascii="仿宋_GB2312" w:eastAsia="仿宋_GB2312" w:hAnsi="Calibri" w:cs="Times New Roman" w:hint="eastAsia"/>
          <w:sz w:val="30"/>
          <w:szCs w:val="30"/>
        </w:rPr>
        <w:t>0.</w:t>
      </w:r>
      <w:r w:rsidRPr="00D510D5">
        <w:rPr>
          <w:rFonts w:ascii="仿宋_GB2312" w:eastAsia="仿宋_GB2312" w:hAnsi="Calibri" w:cs="Times New Roman"/>
          <w:sz w:val="30"/>
          <w:szCs w:val="30"/>
        </w:rPr>
        <w:t>5万</w:t>
      </w:r>
      <w:r w:rsidRPr="00D510D5">
        <w:rPr>
          <w:rFonts w:ascii="仿宋_GB2312" w:eastAsia="仿宋_GB2312" w:hAnsi="Calibri" w:cs="Times New Roman" w:hint="eastAsia"/>
          <w:color w:val="000000"/>
          <w:sz w:val="30"/>
          <w:szCs w:val="30"/>
        </w:rPr>
        <w:t>元，用于项目实施推进、完善优化和成果转化推广等。各学院应结合实际，给予相应的政策、经费配套支持。</w:t>
      </w:r>
    </w:p>
    <w:p w:rsidR="00515B8D" w:rsidRPr="00D510D5" w:rsidRDefault="00515B8D" w:rsidP="005152F0">
      <w:pPr>
        <w:spacing w:line="600" w:lineRule="exact"/>
        <w:ind w:firstLineChars="200" w:firstLine="600"/>
        <w:rPr>
          <w:rFonts w:ascii="仿宋_GB2312" w:eastAsia="仿宋_GB2312" w:hAnsi="Calibri" w:cs="Times New Roman"/>
          <w:sz w:val="30"/>
          <w:szCs w:val="30"/>
        </w:rPr>
      </w:pPr>
      <w:r w:rsidRPr="00D510D5">
        <w:rPr>
          <w:rFonts w:ascii="仿宋_GB2312" w:eastAsia="仿宋_GB2312" w:hAnsi="仿宋_GB2312" w:cs="宋体" w:hint="eastAsia"/>
          <w:bCs/>
          <w:sz w:val="30"/>
          <w:szCs w:val="30"/>
        </w:rPr>
        <w:lastRenderedPageBreak/>
        <w:t>联系人：陈筱宇、王一舟，联系方式：</w:t>
      </w:r>
      <w:r w:rsidRPr="00D510D5">
        <w:rPr>
          <w:rFonts w:ascii="仿宋_GB2312" w:eastAsia="仿宋_GB2312" w:hAnsi="Calibri" w:cs="Times New Roman" w:hint="eastAsia"/>
          <w:sz w:val="30"/>
          <w:szCs w:val="30"/>
        </w:rPr>
        <w:t>22867280。</w:t>
      </w:r>
    </w:p>
    <w:p w:rsidR="001476B1" w:rsidRPr="00515B8D" w:rsidRDefault="001476B1"/>
    <w:sectPr w:rsidR="001476B1" w:rsidRPr="00515B8D" w:rsidSect="00960441">
      <w:pgSz w:w="11906" w:h="16838" w:code="9"/>
      <w:pgMar w:top="1871" w:right="1418" w:bottom="1701" w:left="1418" w:header="851" w:footer="136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C27" w:rsidRDefault="00DA0C27" w:rsidP="00515B8D">
      <w:r>
        <w:separator/>
      </w:r>
    </w:p>
  </w:endnote>
  <w:endnote w:type="continuationSeparator" w:id="0">
    <w:p w:rsidR="00DA0C27" w:rsidRDefault="00DA0C27" w:rsidP="00515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 UI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C27" w:rsidRDefault="00DA0C27" w:rsidP="00515B8D">
      <w:r>
        <w:separator/>
      </w:r>
    </w:p>
  </w:footnote>
  <w:footnote w:type="continuationSeparator" w:id="0">
    <w:p w:rsidR="00DA0C27" w:rsidRDefault="00DA0C27" w:rsidP="00515B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24B"/>
    <w:rsid w:val="000C64D1"/>
    <w:rsid w:val="001476B1"/>
    <w:rsid w:val="00505EEE"/>
    <w:rsid w:val="005152F0"/>
    <w:rsid w:val="00515B8D"/>
    <w:rsid w:val="0072716F"/>
    <w:rsid w:val="0080238C"/>
    <w:rsid w:val="00960441"/>
    <w:rsid w:val="009D124B"/>
    <w:rsid w:val="00D510D5"/>
    <w:rsid w:val="00DA0C27"/>
    <w:rsid w:val="00DE03FD"/>
    <w:rsid w:val="00FA1DA4"/>
    <w:rsid w:val="00FD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78ECD9D-9B5B-49FC-9235-CCE22C013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B8D"/>
    <w:pPr>
      <w:widowControl w:val="0"/>
      <w:jc w:val="both"/>
    </w:pPr>
    <w:rPr>
      <w:rFonts w:ascii="等线" w:eastAsia="等线" w:hAnsi="等线" w:cs="等线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B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15B8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15B8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15B8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0005;&#23376;&#29256;&#25171;&#21253;&#21457;&#36865;&#33267;&#23398;&#29983;&#24037;&#20316;&#37096;&#37038;&#31665;xgc@fjnu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王一舟</dc:creator>
  <cp:keywords/>
  <dc:description/>
  <cp:lastModifiedBy>王一舟</cp:lastModifiedBy>
  <cp:revision>11</cp:revision>
  <dcterms:created xsi:type="dcterms:W3CDTF">2020-09-29T01:14:00Z</dcterms:created>
  <dcterms:modified xsi:type="dcterms:W3CDTF">2020-10-05T14:50:00Z</dcterms:modified>
</cp:coreProperties>
</file>