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4971" w:rsidRPr="00C370F6" w:rsidRDefault="00834971" w:rsidP="00834971">
      <w:pPr>
        <w:spacing w:line="530" w:lineRule="exact"/>
        <w:rPr>
          <w:rFonts w:ascii="黑体" w:eastAsia="黑体" w:hAnsi="黑体"/>
          <w:sz w:val="32"/>
          <w:szCs w:val="32"/>
        </w:rPr>
      </w:pPr>
      <w:r w:rsidRPr="00C370F6">
        <w:rPr>
          <w:rFonts w:ascii="黑体" w:eastAsia="黑体" w:hAnsi="黑体" w:hint="eastAsia"/>
          <w:sz w:val="32"/>
          <w:szCs w:val="32"/>
        </w:rPr>
        <w:t>附件1</w:t>
      </w:r>
    </w:p>
    <w:p w:rsidR="00834971" w:rsidRDefault="00834971" w:rsidP="00834971">
      <w:pPr>
        <w:spacing w:line="530" w:lineRule="exact"/>
        <w:rPr>
          <w:rFonts w:ascii="仿宋_GB2312" w:eastAsia="仿宋_GB2312"/>
          <w:sz w:val="32"/>
          <w:szCs w:val="32"/>
        </w:rPr>
      </w:pPr>
    </w:p>
    <w:p w:rsidR="00834971" w:rsidRDefault="00834971" w:rsidP="00834971">
      <w:pPr>
        <w:adjustRightInd w:val="0"/>
        <w:snapToGrid w:val="0"/>
        <w:spacing w:line="560" w:lineRule="exact"/>
        <w:jc w:val="center"/>
        <w:rPr>
          <w:rFonts w:ascii="方正小标宋简体" w:eastAsia="方正小标宋简体"/>
          <w:sz w:val="36"/>
          <w:szCs w:val="36"/>
        </w:rPr>
      </w:pPr>
      <w:r>
        <w:rPr>
          <w:rFonts w:ascii="方正小标宋简体" w:eastAsia="方正小标宋简体" w:hint="eastAsia"/>
          <w:sz w:val="36"/>
          <w:szCs w:val="36"/>
        </w:rPr>
        <w:t>福建师范大学“三全育人”综合改革</w:t>
      </w:r>
    </w:p>
    <w:p w:rsidR="00834971" w:rsidRDefault="00834971" w:rsidP="00834971">
      <w:pPr>
        <w:adjustRightInd w:val="0"/>
        <w:snapToGrid w:val="0"/>
        <w:spacing w:line="560" w:lineRule="exact"/>
        <w:jc w:val="center"/>
        <w:rPr>
          <w:rFonts w:ascii="方正小标宋简体" w:eastAsia="方正小标宋简体"/>
          <w:sz w:val="44"/>
          <w:szCs w:val="44"/>
        </w:rPr>
      </w:pPr>
      <w:r>
        <w:rPr>
          <w:rFonts w:ascii="方正小标宋简体" w:eastAsia="方正小标宋简体" w:hint="eastAsia"/>
          <w:sz w:val="36"/>
          <w:szCs w:val="36"/>
        </w:rPr>
        <w:t>试点学院的申报方案</w:t>
      </w:r>
    </w:p>
    <w:p w:rsidR="00834971" w:rsidRDefault="00834971" w:rsidP="00834971">
      <w:pPr>
        <w:adjustRightInd w:val="0"/>
        <w:snapToGrid w:val="0"/>
        <w:spacing w:line="560" w:lineRule="exact"/>
        <w:jc w:val="center"/>
        <w:rPr>
          <w:rFonts w:ascii="仿宋_GB2312" w:eastAsia="仿宋_GB2312"/>
          <w:szCs w:val="21"/>
        </w:rPr>
      </w:pPr>
    </w:p>
    <w:p w:rsidR="00834971" w:rsidRPr="00FC3C3B" w:rsidRDefault="00834971" w:rsidP="00834971">
      <w:pPr>
        <w:adjustRightInd w:val="0"/>
        <w:snapToGrid w:val="0"/>
        <w:spacing w:line="560" w:lineRule="exact"/>
        <w:ind w:firstLineChars="200" w:firstLine="584"/>
        <w:rPr>
          <w:rFonts w:ascii="黑体" w:eastAsia="黑体" w:hAnsi="黑体"/>
          <w:spacing w:val="-4"/>
          <w:sz w:val="30"/>
          <w:szCs w:val="30"/>
        </w:rPr>
      </w:pPr>
      <w:r w:rsidRPr="00FC3C3B">
        <w:rPr>
          <w:rFonts w:ascii="黑体" w:eastAsia="黑体" w:hAnsi="黑体" w:hint="eastAsia"/>
          <w:spacing w:val="-4"/>
          <w:sz w:val="30"/>
          <w:szCs w:val="30"/>
        </w:rPr>
        <w:t>一、指导思想</w:t>
      </w:r>
    </w:p>
    <w:p w:rsidR="00834971" w:rsidRPr="00FC3C3B" w:rsidRDefault="00834971" w:rsidP="00545A45">
      <w:pPr>
        <w:adjustRightInd w:val="0"/>
        <w:snapToGrid w:val="0"/>
        <w:spacing w:line="560" w:lineRule="exact"/>
        <w:ind w:firstLineChars="200" w:firstLine="584"/>
        <w:rPr>
          <w:rFonts w:ascii="黑体" w:eastAsia="黑体" w:hAnsi="黑体"/>
          <w:spacing w:val="-4"/>
          <w:sz w:val="30"/>
          <w:szCs w:val="30"/>
        </w:rPr>
      </w:pPr>
      <w:r w:rsidRPr="00FC3C3B">
        <w:rPr>
          <w:rFonts w:ascii="仿宋_GB2312" w:eastAsia="仿宋_GB2312" w:hAnsi="仿宋_GB2312" w:cs="仿宋_GB2312" w:hint="eastAsia"/>
          <w:spacing w:val="-4"/>
          <w:sz w:val="30"/>
          <w:szCs w:val="30"/>
        </w:rPr>
        <w:t>以习近平新时代中国特色社会主义思想为指引，全面贯彻落实全国教育大会和高校思想政治工作会议精神，推动实施高校思想政治工作质量提升工程，一体化构建内容完善、标准健全、运行科学、保障有力、成效显著的思想政治工作体系，推进构建全员全过程全方位育人格局，努力培养德智体美劳全面发展的社会主义建设者和接班人。</w:t>
      </w:r>
    </w:p>
    <w:p w:rsidR="00834971" w:rsidRPr="00FC3C3B" w:rsidRDefault="00834971" w:rsidP="00834971">
      <w:pPr>
        <w:adjustRightInd w:val="0"/>
        <w:snapToGrid w:val="0"/>
        <w:spacing w:line="560" w:lineRule="exact"/>
        <w:ind w:firstLineChars="200" w:firstLine="584"/>
        <w:rPr>
          <w:rFonts w:ascii="黑体" w:eastAsia="黑体" w:hAnsi="黑体"/>
          <w:spacing w:val="-4"/>
          <w:sz w:val="30"/>
          <w:szCs w:val="30"/>
        </w:rPr>
      </w:pPr>
      <w:r w:rsidRPr="00FC3C3B">
        <w:rPr>
          <w:rFonts w:ascii="黑体" w:eastAsia="黑体" w:hAnsi="黑体" w:hint="eastAsia"/>
          <w:spacing w:val="-4"/>
          <w:sz w:val="30"/>
          <w:szCs w:val="30"/>
        </w:rPr>
        <w:t>二、基本思路</w:t>
      </w:r>
    </w:p>
    <w:p w:rsidR="00834971" w:rsidRPr="00FC3C3B" w:rsidRDefault="00834971" w:rsidP="00834971">
      <w:pPr>
        <w:adjustRightInd w:val="0"/>
        <w:snapToGrid w:val="0"/>
        <w:spacing w:line="560" w:lineRule="exact"/>
        <w:ind w:firstLineChars="200" w:firstLine="584"/>
        <w:rPr>
          <w:rFonts w:ascii="仿宋_GB2312" w:eastAsia="仿宋_GB2312" w:hAnsi="仿宋_GB2312" w:cs="仿宋_GB2312"/>
          <w:spacing w:val="-4"/>
          <w:sz w:val="30"/>
          <w:szCs w:val="30"/>
        </w:rPr>
      </w:pPr>
      <w:r w:rsidRPr="00FC3C3B">
        <w:rPr>
          <w:rFonts w:ascii="仿宋_GB2312" w:eastAsia="仿宋_GB2312" w:hAnsi="仿宋_GB2312" w:cs="仿宋_GB2312" w:hint="eastAsia"/>
          <w:spacing w:val="-4"/>
          <w:sz w:val="30"/>
          <w:szCs w:val="30"/>
        </w:rPr>
        <w:t>坚持育人导向。发挥学院在高校立德树人环节中的特殊重要作用，推动学院全面统筹教育教学各环节、人才培养各方面的育人资源和育人力量，推动知识传授、能力培养与理想信念、价值理念、道德观念教育的有机结合，使思想政治工作体系贯通学科体系、教学体系、教材体系、管理体系，把思想政治工作的特色和优势有效转化为培养社会主义建设者和接班人的能力。</w:t>
      </w:r>
    </w:p>
    <w:p w:rsidR="00834971" w:rsidRPr="00FC3C3B" w:rsidRDefault="00834971" w:rsidP="00834971">
      <w:pPr>
        <w:adjustRightInd w:val="0"/>
        <w:snapToGrid w:val="0"/>
        <w:spacing w:line="560" w:lineRule="exact"/>
        <w:ind w:firstLineChars="200" w:firstLine="584"/>
        <w:rPr>
          <w:rFonts w:ascii="仿宋_GB2312" w:eastAsia="仿宋_GB2312" w:hAnsi="仿宋_GB2312" w:cs="仿宋_GB2312"/>
          <w:spacing w:val="-4"/>
          <w:sz w:val="30"/>
          <w:szCs w:val="30"/>
        </w:rPr>
      </w:pPr>
      <w:r w:rsidRPr="00FC3C3B">
        <w:rPr>
          <w:rFonts w:ascii="仿宋_GB2312" w:eastAsia="仿宋_GB2312" w:hAnsi="仿宋_GB2312" w:cs="仿宋_GB2312" w:hint="eastAsia"/>
          <w:spacing w:val="-4"/>
          <w:sz w:val="30"/>
          <w:szCs w:val="30"/>
        </w:rPr>
        <w:t>坚持问题导向。聚焦短板弱项，坚持把破解思想政治工作不平衡不充分问题作为目标指向，将学校思想政治工作各项任务要求在学院层面认真贯彻下去，着力构建一体化育人体系，打通“三全育人”最后一公里，真正引导学院把各项工作的重心和目标落在育人效果上，使思想政治工作更好地适应和满足学生成长诉求、时代发展要求、社会进步需求。</w:t>
      </w:r>
    </w:p>
    <w:p w:rsidR="00834971" w:rsidRPr="00FC3C3B" w:rsidRDefault="00834971" w:rsidP="00834971">
      <w:pPr>
        <w:adjustRightInd w:val="0"/>
        <w:snapToGrid w:val="0"/>
        <w:spacing w:line="560" w:lineRule="exact"/>
        <w:ind w:firstLineChars="200" w:firstLine="584"/>
        <w:rPr>
          <w:rFonts w:ascii="黑体" w:eastAsia="黑体" w:hAnsi="黑体"/>
          <w:spacing w:val="-4"/>
          <w:sz w:val="30"/>
          <w:szCs w:val="30"/>
        </w:rPr>
      </w:pPr>
      <w:r w:rsidRPr="00FC3C3B">
        <w:rPr>
          <w:rFonts w:ascii="黑体" w:eastAsia="黑体" w:hAnsi="黑体" w:hint="eastAsia"/>
          <w:spacing w:val="-4"/>
          <w:sz w:val="30"/>
          <w:szCs w:val="30"/>
        </w:rPr>
        <w:lastRenderedPageBreak/>
        <w:t>三、申报要求</w:t>
      </w:r>
    </w:p>
    <w:p w:rsidR="00834971" w:rsidRPr="00FC3C3B" w:rsidRDefault="00834971" w:rsidP="00834971">
      <w:pPr>
        <w:adjustRightInd w:val="0"/>
        <w:snapToGrid w:val="0"/>
        <w:spacing w:line="560" w:lineRule="exact"/>
        <w:ind w:firstLineChars="200" w:firstLine="586"/>
        <w:rPr>
          <w:rFonts w:ascii="仿宋_GB2312" w:eastAsia="仿宋_GB2312"/>
          <w:spacing w:val="-4"/>
          <w:sz w:val="30"/>
          <w:szCs w:val="30"/>
        </w:rPr>
      </w:pPr>
      <w:r w:rsidRPr="00FC3C3B">
        <w:rPr>
          <w:rFonts w:ascii="仿宋_GB2312" w:eastAsia="仿宋_GB2312" w:hint="eastAsia"/>
          <w:b/>
          <w:spacing w:val="-4"/>
          <w:sz w:val="30"/>
          <w:szCs w:val="30"/>
        </w:rPr>
        <w:t>1.申报对象。</w:t>
      </w:r>
      <w:r w:rsidRPr="00FC3C3B">
        <w:rPr>
          <w:rFonts w:ascii="仿宋_GB2312" w:eastAsia="仿宋_GB2312" w:hint="eastAsia"/>
          <w:bCs/>
          <w:spacing w:val="-4"/>
          <w:sz w:val="30"/>
          <w:szCs w:val="30"/>
        </w:rPr>
        <w:t>采取自愿申报方式，面向全校各二级学院征集试点意向。</w:t>
      </w:r>
      <w:r w:rsidRPr="00FC3C3B">
        <w:rPr>
          <w:rFonts w:ascii="仿宋_GB2312" w:eastAsia="仿宋_GB2312" w:hint="eastAsia"/>
          <w:spacing w:val="-4"/>
          <w:sz w:val="30"/>
          <w:szCs w:val="30"/>
        </w:rPr>
        <w:t>各学院均可参照《福建师范大学“三全育人”综合改革试点学院建设标准（试行）》（表1-</w:t>
      </w:r>
      <w:r w:rsidRPr="00FC3C3B">
        <w:rPr>
          <w:rFonts w:ascii="仿宋_GB2312" w:eastAsia="仿宋_GB2312"/>
          <w:spacing w:val="-4"/>
          <w:sz w:val="30"/>
          <w:szCs w:val="30"/>
        </w:rPr>
        <w:t>1</w:t>
      </w:r>
      <w:r w:rsidRPr="00FC3C3B">
        <w:rPr>
          <w:rFonts w:ascii="仿宋_GB2312" w:eastAsia="仿宋_GB2312" w:hint="eastAsia"/>
          <w:spacing w:val="-4"/>
          <w:sz w:val="30"/>
          <w:szCs w:val="30"/>
        </w:rPr>
        <w:t>）和《福建师范大学思想政治工作质量提升工程对标工作体系》，结合自身实际进行申报。</w:t>
      </w:r>
    </w:p>
    <w:p w:rsidR="00834971" w:rsidRPr="00FC3C3B" w:rsidRDefault="00834971" w:rsidP="00834971">
      <w:pPr>
        <w:adjustRightInd w:val="0"/>
        <w:snapToGrid w:val="0"/>
        <w:spacing w:line="560" w:lineRule="exact"/>
        <w:ind w:firstLineChars="200" w:firstLine="586"/>
        <w:rPr>
          <w:rFonts w:ascii="仿宋_GB2312" w:eastAsia="仿宋_GB2312"/>
          <w:spacing w:val="-4"/>
          <w:sz w:val="30"/>
          <w:szCs w:val="30"/>
        </w:rPr>
      </w:pPr>
      <w:r w:rsidRPr="00FC3C3B">
        <w:rPr>
          <w:rFonts w:ascii="仿宋_GB2312" w:eastAsia="仿宋_GB2312" w:hint="eastAsia"/>
          <w:b/>
          <w:spacing w:val="-4"/>
          <w:sz w:val="30"/>
          <w:szCs w:val="30"/>
        </w:rPr>
        <w:t>2.遴选办法。</w:t>
      </w:r>
      <w:r w:rsidRPr="00FC3C3B">
        <w:rPr>
          <w:rFonts w:ascii="仿宋_GB2312" w:eastAsia="仿宋_GB2312" w:hint="eastAsia"/>
          <w:spacing w:val="-4"/>
          <w:sz w:val="30"/>
          <w:szCs w:val="30"/>
        </w:rPr>
        <w:t>根据申报数量，按照“重点突破、标准引领、数量从严、质量从优”的原则，由党委宣传部牵头，会同相关部门组织专家对报送的申报材料进行论证，择优确定</w:t>
      </w:r>
      <w:r w:rsidRPr="00FC3C3B">
        <w:rPr>
          <w:rFonts w:ascii="仿宋_GB2312" w:eastAsia="仿宋_GB2312"/>
          <w:spacing w:val="-4"/>
          <w:sz w:val="30"/>
          <w:szCs w:val="30"/>
        </w:rPr>
        <w:t>5</w:t>
      </w:r>
      <w:r w:rsidRPr="00FC3C3B">
        <w:rPr>
          <w:rFonts w:ascii="仿宋_GB2312" w:eastAsia="仿宋_GB2312" w:hint="eastAsia"/>
          <w:spacing w:val="-4"/>
          <w:sz w:val="30"/>
          <w:szCs w:val="30"/>
        </w:rPr>
        <w:t>个“三全育人”综合改革试点学院。</w:t>
      </w:r>
    </w:p>
    <w:p w:rsidR="00834971" w:rsidRPr="00FC3C3B" w:rsidRDefault="00834971" w:rsidP="00834971">
      <w:pPr>
        <w:adjustRightInd w:val="0"/>
        <w:snapToGrid w:val="0"/>
        <w:spacing w:line="560" w:lineRule="exact"/>
        <w:ind w:firstLineChars="200" w:firstLine="586"/>
        <w:rPr>
          <w:rFonts w:ascii="仿宋_GB2312" w:eastAsia="仿宋_GB2312"/>
          <w:spacing w:val="-4"/>
          <w:sz w:val="30"/>
          <w:szCs w:val="30"/>
        </w:rPr>
      </w:pPr>
      <w:r w:rsidRPr="00FC3C3B">
        <w:rPr>
          <w:rFonts w:ascii="仿宋_GB2312" w:eastAsia="仿宋_GB2312" w:hint="eastAsia"/>
          <w:b/>
          <w:bCs/>
          <w:spacing w:val="-4"/>
          <w:sz w:val="30"/>
          <w:szCs w:val="30"/>
        </w:rPr>
        <w:t>3.申报方式。</w:t>
      </w:r>
      <w:r w:rsidRPr="00FC3C3B">
        <w:rPr>
          <w:rFonts w:ascii="仿宋_GB2312" w:eastAsia="仿宋_GB2312" w:hint="eastAsia"/>
          <w:spacing w:val="-4"/>
          <w:sz w:val="30"/>
          <w:szCs w:val="30"/>
        </w:rPr>
        <w:t>各申报单位认真填写项目申报书（表1-</w:t>
      </w:r>
      <w:r w:rsidRPr="00FC3C3B">
        <w:rPr>
          <w:rFonts w:ascii="仿宋_GB2312" w:eastAsia="仿宋_GB2312"/>
          <w:spacing w:val="-4"/>
          <w:sz w:val="30"/>
          <w:szCs w:val="30"/>
        </w:rPr>
        <w:t>2</w:t>
      </w:r>
      <w:r w:rsidRPr="00FC3C3B">
        <w:rPr>
          <w:rFonts w:ascii="仿宋_GB2312" w:eastAsia="仿宋_GB2312" w:hint="eastAsia"/>
          <w:spacing w:val="-4"/>
          <w:sz w:val="30"/>
          <w:szCs w:val="30"/>
        </w:rPr>
        <w:t>），明确前期基础、提升规划、条件保障等内容。于2020年</w:t>
      </w:r>
      <w:r w:rsidR="00545A45" w:rsidRPr="00FC3C3B">
        <w:rPr>
          <w:rFonts w:ascii="仿宋_GB2312" w:eastAsia="仿宋_GB2312"/>
          <w:spacing w:val="-4"/>
          <w:sz w:val="30"/>
          <w:szCs w:val="30"/>
        </w:rPr>
        <w:t>10</w:t>
      </w:r>
      <w:r w:rsidRPr="00FC3C3B">
        <w:rPr>
          <w:rFonts w:ascii="仿宋_GB2312" w:eastAsia="仿宋_GB2312" w:hint="eastAsia"/>
          <w:spacing w:val="-4"/>
          <w:sz w:val="30"/>
          <w:szCs w:val="30"/>
        </w:rPr>
        <w:t>月</w:t>
      </w:r>
      <w:r w:rsidR="00545A45" w:rsidRPr="00FC3C3B">
        <w:rPr>
          <w:rFonts w:ascii="仿宋_GB2312" w:eastAsia="仿宋_GB2312"/>
          <w:spacing w:val="-4"/>
          <w:sz w:val="30"/>
          <w:szCs w:val="30"/>
        </w:rPr>
        <w:t>30</w:t>
      </w:r>
      <w:r w:rsidRPr="00FC3C3B">
        <w:rPr>
          <w:rFonts w:ascii="仿宋_GB2312" w:eastAsia="仿宋_GB2312" w:hint="eastAsia"/>
          <w:spacing w:val="-4"/>
          <w:sz w:val="30"/>
          <w:szCs w:val="30"/>
        </w:rPr>
        <w:t>日前将申请书（加盖学院党委公章）、支撑材料的纸质版各1份提交至行政楼706办公室，电子版发送至33147928@qq.com，联系人：林志富，电话：2</w:t>
      </w:r>
      <w:r w:rsidRPr="00FC3C3B">
        <w:rPr>
          <w:rFonts w:ascii="仿宋_GB2312" w:eastAsia="仿宋_GB2312"/>
          <w:spacing w:val="-4"/>
          <w:sz w:val="30"/>
          <w:szCs w:val="30"/>
        </w:rPr>
        <w:t>2867153</w:t>
      </w:r>
      <w:r w:rsidRPr="00FC3C3B">
        <w:rPr>
          <w:rFonts w:ascii="仿宋_GB2312" w:eastAsia="仿宋_GB2312" w:hint="eastAsia"/>
          <w:spacing w:val="-4"/>
          <w:sz w:val="30"/>
          <w:szCs w:val="30"/>
        </w:rPr>
        <w:t>。</w:t>
      </w:r>
    </w:p>
    <w:p w:rsidR="00834971" w:rsidRPr="00FC3C3B" w:rsidRDefault="00834971" w:rsidP="00834971">
      <w:pPr>
        <w:adjustRightInd w:val="0"/>
        <w:snapToGrid w:val="0"/>
        <w:spacing w:line="560" w:lineRule="exact"/>
        <w:ind w:firstLineChars="200" w:firstLine="584"/>
        <w:rPr>
          <w:rFonts w:ascii="黑体" w:eastAsia="黑体" w:hAnsi="黑体"/>
          <w:spacing w:val="-4"/>
          <w:sz w:val="30"/>
          <w:szCs w:val="30"/>
        </w:rPr>
      </w:pPr>
      <w:r w:rsidRPr="00FC3C3B">
        <w:rPr>
          <w:rFonts w:ascii="黑体" w:eastAsia="黑体" w:hAnsi="黑体" w:hint="eastAsia"/>
          <w:spacing w:val="-4"/>
          <w:sz w:val="30"/>
          <w:szCs w:val="30"/>
        </w:rPr>
        <w:t>四、管理评估</w:t>
      </w:r>
    </w:p>
    <w:p w:rsidR="00834971" w:rsidRPr="00FC3C3B" w:rsidRDefault="00834971" w:rsidP="00834971">
      <w:pPr>
        <w:adjustRightInd w:val="0"/>
        <w:snapToGrid w:val="0"/>
        <w:spacing w:line="560" w:lineRule="exact"/>
        <w:ind w:firstLineChars="200" w:firstLine="584"/>
        <w:rPr>
          <w:rFonts w:ascii="仿宋_GB2312" w:eastAsia="仿宋_GB2312" w:hAnsi="黑体"/>
          <w:spacing w:val="-4"/>
          <w:sz w:val="30"/>
          <w:szCs w:val="30"/>
        </w:rPr>
      </w:pPr>
      <w:r w:rsidRPr="00FC3C3B">
        <w:rPr>
          <w:rFonts w:ascii="仿宋_GB2312" w:eastAsia="仿宋_GB2312" w:hint="eastAsia"/>
          <w:spacing w:val="-4"/>
          <w:sz w:val="30"/>
          <w:szCs w:val="30"/>
        </w:rPr>
        <w:t>试点学院建设期为两年，采取目标管理和过程管理相结合的办法。第一年建设单位应按申请书确定的计划与目标，提交中期书面进展报告。两年建设周期结束后，提交综合改革总结报告。总结报告应包括总体情况、重点改革举措的实施情况（特别是突破重点难点问题的改革成果）、主要经验、存在问题、进一步深化改革的思考与建议等。建设期间，学校将组织专家不定期对建设单位进行实地评估督导。</w:t>
      </w:r>
    </w:p>
    <w:p w:rsidR="00834971" w:rsidRPr="00FC3C3B" w:rsidRDefault="00834971" w:rsidP="00834971">
      <w:pPr>
        <w:adjustRightInd w:val="0"/>
        <w:snapToGrid w:val="0"/>
        <w:spacing w:line="560" w:lineRule="exact"/>
        <w:ind w:firstLineChars="200" w:firstLine="584"/>
        <w:rPr>
          <w:rFonts w:ascii="黑体" w:eastAsia="黑体" w:hAnsi="黑体"/>
          <w:spacing w:val="-4"/>
          <w:sz w:val="30"/>
          <w:szCs w:val="30"/>
        </w:rPr>
      </w:pPr>
      <w:r w:rsidRPr="00FC3C3B">
        <w:rPr>
          <w:rFonts w:ascii="黑体" w:eastAsia="黑体" w:hAnsi="黑体" w:hint="eastAsia"/>
          <w:spacing w:val="-4"/>
          <w:sz w:val="30"/>
          <w:szCs w:val="30"/>
        </w:rPr>
        <w:t>五、经费支持</w:t>
      </w:r>
    </w:p>
    <w:p w:rsidR="00834971" w:rsidRPr="00FC3C3B" w:rsidRDefault="00834971" w:rsidP="00834971">
      <w:pPr>
        <w:adjustRightInd w:val="0"/>
        <w:snapToGrid w:val="0"/>
        <w:spacing w:line="560" w:lineRule="exact"/>
        <w:ind w:firstLineChars="200" w:firstLine="584"/>
        <w:rPr>
          <w:rFonts w:ascii="仿宋_GB2312" w:eastAsia="仿宋_GB2312"/>
          <w:spacing w:val="-4"/>
          <w:sz w:val="30"/>
          <w:szCs w:val="30"/>
        </w:rPr>
      </w:pPr>
      <w:r w:rsidRPr="00FC3C3B">
        <w:rPr>
          <w:rFonts w:ascii="仿宋_GB2312" w:eastAsia="仿宋_GB2312" w:hint="eastAsia"/>
          <w:spacing w:val="-4"/>
          <w:sz w:val="30"/>
          <w:szCs w:val="30"/>
        </w:rPr>
        <w:t>学校设立“三全育人”综合改革专项经费，届时将对入选的试点学院予以经费支持，每个试点学院为</w:t>
      </w:r>
      <w:r w:rsidR="00D94F76" w:rsidRPr="00FC3C3B">
        <w:rPr>
          <w:rFonts w:ascii="仿宋_GB2312" w:eastAsia="仿宋_GB2312"/>
          <w:spacing w:val="-4"/>
          <w:sz w:val="30"/>
          <w:szCs w:val="30"/>
        </w:rPr>
        <w:t>2</w:t>
      </w:r>
      <w:r w:rsidRPr="00FC3C3B">
        <w:rPr>
          <w:rFonts w:ascii="仿宋_GB2312" w:eastAsia="仿宋_GB2312" w:hint="eastAsia"/>
          <w:spacing w:val="-4"/>
          <w:sz w:val="30"/>
          <w:szCs w:val="30"/>
        </w:rPr>
        <w:t>万元。试点学院党委书记为专项经</w:t>
      </w:r>
      <w:r w:rsidRPr="00FC3C3B">
        <w:rPr>
          <w:rFonts w:ascii="仿宋_GB2312" w:eastAsia="仿宋_GB2312" w:hint="eastAsia"/>
          <w:spacing w:val="-4"/>
          <w:sz w:val="30"/>
          <w:szCs w:val="30"/>
        </w:rPr>
        <w:lastRenderedPageBreak/>
        <w:t>费的责任人。</w:t>
      </w:r>
    </w:p>
    <w:p w:rsidR="001476B1" w:rsidRPr="00FC3C3B" w:rsidRDefault="00834971" w:rsidP="00545A45">
      <w:pPr>
        <w:adjustRightInd w:val="0"/>
        <w:snapToGrid w:val="0"/>
        <w:spacing w:line="560" w:lineRule="exact"/>
        <w:ind w:firstLineChars="200" w:firstLine="584"/>
        <w:rPr>
          <w:sz w:val="30"/>
          <w:szCs w:val="30"/>
        </w:rPr>
      </w:pPr>
      <w:r w:rsidRPr="00FC3C3B">
        <w:rPr>
          <w:rFonts w:ascii="仿宋_GB2312" w:eastAsia="仿宋_GB2312" w:hint="eastAsia"/>
          <w:spacing w:val="-4"/>
          <w:sz w:val="30"/>
          <w:szCs w:val="30"/>
        </w:rPr>
        <w:t>建设经费专款专用，主要用于：与“三全育人”综合改革相关的活动开展、载体建设、平台拓展、工作创新、团队培育、成立工作室、建设文化走廊、育人实践、理论宣讲、论文发表、先进典型和工作案例推广展示、工作</w:t>
      </w:r>
      <w:bookmarkStart w:id="0" w:name="_GoBack"/>
      <w:bookmarkEnd w:id="0"/>
      <w:r w:rsidRPr="00FC3C3B">
        <w:rPr>
          <w:rFonts w:ascii="仿宋_GB2312" w:eastAsia="仿宋_GB2312" w:hint="eastAsia"/>
          <w:spacing w:val="-4"/>
          <w:sz w:val="30"/>
          <w:szCs w:val="30"/>
        </w:rPr>
        <w:t>交流与研讨培训等。建设经费严格按照学校经费管理有关规定执行,</w:t>
      </w:r>
      <w:r w:rsidR="00545A45" w:rsidRPr="00FC3C3B">
        <w:rPr>
          <w:rFonts w:ascii="仿宋_GB2312" w:eastAsia="仿宋_GB2312" w:hint="eastAsia"/>
          <w:spacing w:val="-4"/>
          <w:sz w:val="30"/>
          <w:szCs w:val="30"/>
        </w:rPr>
        <w:t>不得用于与项目无关的开支，不得用于发放本单位人员绩效、劳酬等。</w:t>
      </w:r>
    </w:p>
    <w:sectPr w:rsidR="001476B1" w:rsidRPr="00FC3C3B" w:rsidSect="00F9478E">
      <w:pgSz w:w="11906" w:h="16838" w:code="9"/>
      <w:pgMar w:top="1871" w:right="1418" w:bottom="1701" w:left="1418" w:header="851" w:footer="1361"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17C3" w:rsidRDefault="005817C3" w:rsidP="00834971">
      <w:r>
        <w:separator/>
      </w:r>
    </w:p>
  </w:endnote>
  <w:endnote w:type="continuationSeparator" w:id="0">
    <w:p w:rsidR="005817C3" w:rsidRDefault="005817C3" w:rsidP="008349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方正小标宋简体">
    <w:panose1 w:val="02010601030101010101"/>
    <w:charset w:val="86"/>
    <w:family w:val="auto"/>
    <w:pitch w:val="variable"/>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17C3" w:rsidRDefault="005817C3" w:rsidP="00834971">
      <w:r>
        <w:separator/>
      </w:r>
    </w:p>
  </w:footnote>
  <w:footnote w:type="continuationSeparator" w:id="0">
    <w:p w:rsidR="005817C3" w:rsidRDefault="005817C3" w:rsidP="0083497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6B7A"/>
    <w:rsid w:val="001476B1"/>
    <w:rsid w:val="00496B7A"/>
    <w:rsid w:val="00545A45"/>
    <w:rsid w:val="0056416E"/>
    <w:rsid w:val="005817C3"/>
    <w:rsid w:val="00834971"/>
    <w:rsid w:val="008B2F2B"/>
    <w:rsid w:val="00C370F6"/>
    <w:rsid w:val="00D94F76"/>
    <w:rsid w:val="00EE489B"/>
    <w:rsid w:val="00EF4B40"/>
    <w:rsid w:val="00F9478E"/>
    <w:rsid w:val="00FC3C3B"/>
    <w:rsid w:val="00FE10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B4721B2-F7F9-488E-B40B-B81261F1F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4971"/>
    <w:pPr>
      <w:widowControl w:val="0"/>
      <w:jc w:val="both"/>
    </w:pPr>
    <w:rPr>
      <w:rFonts w:ascii="等线" w:eastAsia="等线" w:hAnsi="等线" w:cs="等线"/>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34971"/>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4">
    <w:name w:val="页眉 字符"/>
    <w:basedOn w:val="a0"/>
    <w:link w:val="a3"/>
    <w:uiPriority w:val="99"/>
    <w:rsid w:val="00834971"/>
    <w:rPr>
      <w:sz w:val="18"/>
      <w:szCs w:val="18"/>
    </w:rPr>
  </w:style>
  <w:style w:type="paragraph" w:styleId="a5">
    <w:name w:val="footer"/>
    <w:basedOn w:val="a"/>
    <w:link w:val="a6"/>
    <w:uiPriority w:val="99"/>
    <w:unhideWhenUsed/>
    <w:rsid w:val="00834971"/>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6">
    <w:name w:val="页脚 字符"/>
    <w:basedOn w:val="a0"/>
    <w:link w:val="a5"/>
    <w:uiPriority w:val="99"/>
    <w:rsid w:val="00834971"/>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193</Words>
  <Characters>1101</Characters>
  <Application>Microsoft Office Word</Application>
  <DocSecurity>0</DocSecurity>
  <Lines>9</Lines>
  <Paragraphs>2</Paragraphs>
  <ScaleCrop>false</ScaleCrop>
  <Company/>
  <LinksUpToDate>false</LinksUpToDate>
  <CharactersWithSpaces>1292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王一舟</dc:creator>
  <cp:keywords/>
  <dc:description/>
  <cp:lastModifiedBy>王一舟</cp:lastModifiedBy>
  <cp:revision>7</cp:revision>
  <dcterms:created xsi:type="dcterms:W3CDTF">2020-09-29T01:11:00Z</dcterms:created>
  <dcterms:modified xsi:type="dcterms:W3CDTF">2020-10-05T14:47:00Z</dcterms:modified>
</cp:coreProperties>
</file>